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ADB3" w14:textId="77777777" w:rsidR="00766BFE" w:rsidRDefault="00766BFE" w:rsidP="00766BFE">
      <w:pPr>
        <w:pStyle w:val="PlainText"/>
        <w:pBdr>
          <w:bottom w:val="single" w:sz="4" w:space="1" w:color="auto"/>
        </w:pBdr>
        <w:jc w:val="center"/>
        <w:rPr>
          <w:rFonts w:ascii="Century Gothic" w:hAnsi="Century Gothic" w:cstheme="minorHAns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49CBB3F3" wp14:editId="26C34520">
            <wp:extent cx="2743200" cy="930442"/>
            <wp:effectExtent l="0" t="0" r="0" b="3175"/>
            <wp:docPr id="1" name="Picture 1" descr="br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67" cy="93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FAE4B" w14:textId="77777777" w:rsidR="00766BFE" w:rsidRPr="000533D1" w:rsidRDefault="00766BFE" w:rsidP="00766BFE">
      <w:pPr>
        <w:pStyle w:val="PlainText"/>
        <w:jc w:val="center"/>
        <w:rPr>
          <w:rFonts w:ascii="Century Gothic" w:hAnsi="Century Gothic" w:cstheme="minorHAnsi"/>
          <w:sz w:val="22"/>
          <w:szCs w:val="22"/>
        </w:rPr>
      </w:pPr>
    </w:p>
    <w:p w14:paraId="764E31A9" w14:textId="77777777" w:rsidR="00766BFE" w:rsidRDefault="00766BFE" w:rsidP="00766BFE">
      <w:pPr>
        <w:pStyle w:val="PlainText"/>
        <w:jc w:val="center"/>
        <w:rPr>
          <w:rFonts w:ascii="Century Gothic" w:hAnsi="Century Gothic" w:cstheme="minorHAnsi"/>
          <w:b/>
          <w:sz w:val="22"/>
          <w:szCs w:val="22"/>
        </w:rPr>
      </w:pPr>
      <w:r w:rsidRPr="000533D1">
        <w:rPr>
          <w:rFonts w:ascii="Century Gothic" w:hAnsi="Century Gothic" w:cstheme="minorHAnsi"/>
          <w:b/>
          <w:sz w:val="22"/>
          <w:szCs w:val="22"/>
        </w:rPr>
        <w:t>JOB DESCRIPTION</w:t>
      </w:r>
    </w:p>
    <w:p w14:paraId="30D40600" w14:textId="77777777" w:rsidR="00766BFE" w:rsidRDefault="00766BFE" w:rsidP="00766BFE">
      <w:pPr>
        <w:pStyle w:val="PlainText"/>
        <w:jc w:val="center"/>
        <w:rPr>
          <w:rFonts w:ascii="Century Gothic" w:hAnsi="Century Gothic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6008"/>
      </w:tblGrid>
      <w:tr w:rsidR="00766BFE" w14:paraId="7B112E9A" w14:textId="77777777" w:rsidTr="00FF63A2">
        <w:tc>
          <w:tcPr>
            <w:tcW w:w="3114" w:type="dxa"/>
          </w:tcPr>
          <w:p w14:paraId="50F6ED2A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6351" w:type="dxa"/>
          </w:tcPr>
          <w:p w14:paraId="2BF542D2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Social Media Manager</w:t>
            </w:r>
          </w:p>
        </w:tc>
      </w:tr>
      <w:tr w:rsidR="00766BFE" w14:paraId="78BD105A" w14:textId="77777777" w:rsidTr="00FF63A2">
        <w:tc>
          <w:tcPr>
            <w:tcW w:w="3114" w:type="dxa"/>
          </w:tcPr>
          <w:p w14:paraId="5D35D29D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6351" w:type="dxa"/>
          </w:tcPr>
          <w:p w14:paraId="74DDB6DC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Social Media</w:t>
            </w:r>
          </w:p>
        </w:tc>
      </w:tr>
      <w:tr w:rsidR="00766BFE" w14:paraId="06233E45" w14:textId="77777777" w:rsidTr="00FF63A2">
        <w:tc>
          <w:tcPr>
            <w:tcW w:w="3114" w:type="dxa"/>
          </w:tcPr>
          <w:p w14:paraId="08294569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Reporting to:</w:t>
            </w:r>
          </w:p>
        </w:tc>
        <w:tc>
          <w:tcPr>
            <w:tcW w:w="6351" w:type="dxa"/>
          </w:tcPr>
          <w:p w14:paraId="3258723C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Operations Manager</w:t>
            </w:r>
          </w:p>
        </w:tc>
      </w:tr>
      <w:tr w:rsidR="00766BFE" w14:paraId="2913C2A9" w14:textId="77777777" w:rsidTr="00FF63A2">
        <w:tc>
          <w:tcPr>
            <w:tcW w:w="3114" w:type="dxa"/>
          </w:tcPr>
          <w:p w14:paraId="111881B6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Salary band: (entry level)</w:t>
            </w:r>
          </w:p>
        </w:tc>
        <w:tc>
          <w:tcPr>
            <w:tcW w:w="6351" w:type="dxa"/>
          </w:tcPr>
          <w:p w14:paraId="7434CFC6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£30k</w:t>
            </w:r>
          </w:p>
        </w:tc>
      </w:tr>
      <w:tr w:rsidR="00766BFE" w14:paraId="33E88441" w14:textId="77777777" w:rsidTr="00FF63A2">
        <w:tc>
          <w:tcPr>
            <w:tcW w:w="3114" w:type="dxa"/>
          </w:tcPr>
          <w:p w14:paraId="761F9E3D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Reviews:</w:t>
            </w:r>
          </w:p>
        </w:tc>
        <w:tc>
          <w:tcPr>
            <w:tcW w:w="6351" w:type="dxa"/>
          </w:tcPr>
          <w:p w14:paraId="360689FD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Annually</w:t>
            </w:r>
          </w:p>
        </w:tc>
      </w:tr>
      <w:tr w:rsidR="00766BFE" w14:paraId="74EB1B42" w14:textId="77777777" w:rsidTr="00FF63A2">
        <w:tc>
          <w:tcPr>
            <w:tcW w:w="3114" w:type="dxa"/>
          </w:tcPr>
          <w:p w14:paraId="7A26872E" w14:textId="77777777" w:rsidR="00766BFE" w:rsidRDefault="00766BFE" w:rsidP="00FF63A2">
            <w:pPr>
              <w:pStyle w:val="PlainText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Probationary Period:</w:t>
            </w:r>
          </w:p>
        </w:tc>
        <w:tc>
          <w:tcPr>
            <w:tcW w:w="6351" w:type="dxa"/>
          </w:tcPr>
          <w:p w14:paraId="331CDA2F" w14:textId="77777777" w:rsidR="00766BFE" w:rsidRDefault="00766BFE" w:rsidP="00FF63A2">
            <w:pPr>
              <w:pStyle w:val="PlainText"/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6 months</w:t>
            </w:r>
          </w:p>
        </w:tc>
      </w:tr>
    </w:tbl>
    <w:p w14:paraId="7A81992D" w14:textId="77777777" w:rsidR="00766BFE" w:rsidRDefault="00766BFE" w:rsidP="00766BFE">
      <w:pPr>
        <w:pStyle w:val="PlainText"/>
        <w:jc w:val="center"/>
        <w:rPr>
          <w:rFonts w:ascii="Century Gothic" w:hAnsi="Century Gothic" w:cstheme="minorHAnsi"/>
          <w:b/>
          <w:sz w:val="22"/>
          <w:szCs w:val="22"/>
        </w:rPr>
      </w:pPr>
    </w:p>
    <w:p w14:paraId="58DE4A42" w14:textId="77777777" w:rsidR="00766BFE" w:rsidRDefault="00766BFE" w:rsidP="00766BFE">
      <w:pPr>
        <w:pStyle w:val="PlainText"/>
        <w:rPr>
          <w:rFonts w:ascii="Century Gothic" w:hAnsi="Century Gothic" w:cstheme="minorHAnsi"/>
          <w:b/>
          <w:sz w:val="22"/>
          <w:szCs w:val="22"/>
        </w:rPr>
      </w:pPr>
    </w:p>
    <w:p w14:paraId="62D3AA01" w14:textId="77777777" w:rsidR="00766BFE" w:rsidRDefault="00766BFE" w:rsidP="00766BFE">
      <w:pPr>
        <w:pStyle w:val="PlainText"/>
        <w:pBdr>
          <w:bottom w:val="single" w:sz="12" w:space="1" w:color="auto"/>
        </w:pBd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Hours of Work:</w:t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  <w:r w:rsidRPr="00D6368B">
        <w:rPr>
          <w:rFonts w:ascii="Century Gothic" w:hAnsi="Century Gothic" w:cstheme="minorHAnsi"/>
          <w:sz w:val="22"/>
          <w:szCs w:val="22"/>
        </w:rPr>
        <w:t>Monday – Friday 9.00am – 5.30pm with 1 hour for lunch</w:t>
      </w:r>
    </w:p>
    <w:p w14:paraId="6D2DD502" w14:textId="77777777" w:rsidR="00766BFE" w:rsidRPr="000E1018" w:rsidRDefault="00766BFE" w:rsidP="00766BFE">
      <w:pPr>
        <w:pStyle w:val="PlainText"/>
        <w:pBdr>
          <w:bottom w:val="single" w:sz="12" w:space="1" w:color="auto"/>
        </w:pBdr>
        <w:rPr>
          <w:rFonts w:ascii="Century Gothic" w:hAnsi="Century Gothic" w:cstheme="minorHAnsi"/>
          <w:b/>
          <w:sz w:val="22"/>
          <w:szCs w:val="22"/>
        </w:rPr>
      </w:pPr>
      <w:r w:rsidRPr="000E1018">
        <w:rPr>
          <w:rFonts w:ascii="Century Gothic" w:hAnsi="Century Gothic" w:cstheme="minorHAnsi"/>
          <w:b/>
          <w:sz w:val="22"/>
          <w:szCs w:val="22"/>
        </w:rPr>
        <w:t>Out of Hours</w:t>
      </w:r>
      <w:r>
        <w:rPr>
          <w:rFonts w:ascii="Century Gothic" w:hAnsi="Century Gothic" w:cstheme="minorHAnsi"/>
          <w:b/>
          <w:sz w:val="22"/>
          <w:szCs w:val="22"/>
        </w:rPr>
        <w:t>:</w:t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b/>
          <w:sz w:val="22"/>
          <w:szCs w:val="22"/>
        </w:rPr>
        <w:tab/>
      </w:r>
      <w:r>
        <w:rPr>
          <w:rFonts w:ascii="Century Gothic" w:hAnsi="Century Gothic" w:cstheme="minorHAnsi"/>
          <w:sz w:val="22"/>
          <w:szCs w:val="22"/>
        </w:rPr>
        <w:t>Industry c</w:t>
      </w:r>
      <w:r w:rsidRPr="000E1018">
        <w:rPr>
          <w:rFonts w:ascii="Century Gothic" w:hAnsi="Century Gothic" w:cstheme="minorHAnsi"/>
          <w:sz w:val="22"/>
          <w:szCs w:val="22"/>
        </w:rPr>
        <w:t>onferences and networking events</w:t>
      </w:r>
    </w:p>
    <w:p w14:paraId="1251961B" w14:textId="77777777" w:rsidR="00766BFE" w:rsidRDefault="00766BFE" w:rsidP="00766BFE">
      <w:pPr>
        <w:pStyle w:val="PlainText"/>
        <w:spacing w:line="360" w:lineRule="auto"/>
        <w:rPr>
          <w:rFonts w:ascii="Century Gothic" w:hAnsi="Century Gothic" w:cstheme="minorHAnsi"/>
          <w:b/>
        </w:rPr>
      </w:pPr>
    </w:p>
    <w:p w14:paraId="5EF83E55" w14:textId="77777777" w:rsidR="00766BFE" w:rsidRDefault="00766BFE" w:rsidP="00766BFE">
      <w:pPr>
        <w:pStyle w:val="PlainText"/>
        <w:spacing w:line="360" w:lineRule="auto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The Role: -</w:t>
      </w:r>
    </w:p>
    <w:p w14:paraId="747C2961" w14:textId="77777777" w:rsidR="00766BFE" w:rsidRPr="00DA15A5" w:rsidRDefault="00766BFE" w:rsidP="00766BFE">
      <w:pPr>
        <w:pStyle w:val="PlainText"/>
        <w:spacing w:line="360" w:lineRule="auto"/>
        <w:rPr>
          <w:rFonts w:ascii="Arial" w:hAnsi="Arial" w:cs="Arial"/>
          <w:shd w:val="clear" w:color="auto" w:fill="FFFFFF"/>
        </w:rPr>
      </w:pPr>
    </w:p>
    <w:p w14:paraId="5A4C5AA9" w14:textId="77777777" w:rsidR="00766BFE" w:rsidRPr="00DA15A5" w:rsidRDefault="00766BFE" w:rsidP="00766BFE">
      <w:pPr>
        <w:pStyle w:val="PlainText"/>
        <w:spacing w:line="360" w:lineRule="auto"/>
        <w:rPr>
          <w:rFonts w:ascii="Century Gothic" w:hAnsi="Century Gothic" w:cs="Arial"/>
          <w:shd w:val="clear" w:color="auto" w:fill="FFFFFF"/>
        </w:rPr>
      </w:pPr>
      <w:r w:rsidRPr="00DA15A5">
        <w:rPr>
          <w:rFonts w:ascii="Century Gothic" w:hAnsi="Century Gothic" w:cs="Arial"/>
          <w:shd w:val="clear" w:color="auto" w:fill="FFFFFF"/>
        </w:rPr>
        <w:t>The Social Media Manager will be responsible for the creation and successful planning, implementation and reporting of paid &amp; social media projects and campaigns for both B2C and B2B clients in all industry sectors.  You will be working as part of a team and should have a knowledge of other digital marketing channels.</w:t>
      </w:r>
      <w:r>
        <w:rPr>
          <w:rFonts w:ascii="Century Gothic" w:hAnsi="Century Gothic" w:cs="Arial"/>
          <w:shd w:val="clear" w:color="auto" w:fill="FFFFFF"/>
        </w:rPr>
        <w:t xml:space="preserve"> You will be responsible for managing single channel accounts and will liaise with the client development team when social is part of an integrated marketing strategy.</w:t>
      </w:r>
    </w:p>
    <w:p w14:paraId="3E3ED8F1" w14:textId="77777777" w:rsidR="00766BFE" w:rsidRPr="00DA15A5" w:rsidRDefault="00766BFE" w:rsidP="00766BFE">
      <w:pPr>
        <w:pStyle w:val="PlainText"/>
        <w:spacing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0C155D56" w14:textId="77777777" w:rsidR="00766BFE" w:rsidRPr="00DA15A5" w:rsidRDefault="00766BFE" w:rsidP="00766BFE">
      <w:pPr>
        <w:pStyle w:val="PlainText"/>
        <w:spacing w:line="360" w:lineRule="auto"/>
        <w:rPr>
          <w:rFonts w:ascii="Century Gothic" w:hAnsi="Century Gothic" w:cstheme="minorHAnsi"/>
          <w:b/>
        </w:rPr>
      </w:pPr>
      <w:r w:rsidRPr="00DA15A5">
        <w:rPr>
          <w:rFonts w:ascii="Century Gothic" w:hAnsi="Century Gothic" w:cstheme="minorHAnsi"/>
          <w:b/>
        </w:rPr>
        <w:t>Primary Responsibilities: -</w:t>
      </w:r>
    </w:p>
    <w:p w14:paraId="2AAA602B" w14:textId="77777777" w:rsidR="00766BFE" w:rsidRPr="00DA15A5" w:rsidRDefault="00766BFE" w:rsidP="00766BFE">
      <w:pPr>
        <w:pStyle w:val="PlainText"/>
        <w:spacing w:line="360" w:lineRule="auto"/>
        <w:rPr>
          <w:rFonts w:ascii="Century Gothic" w:hAnsi="Century Gothic" w:cstheme="minorHAnsi"/>
        </w:rPr>
      </w:pPr>
    </w:p>
    <w:p w14:paraId="653826BD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t>The Social Media Manager will take primary ownership of the planning, delivery and success of paid &amp; social media projects and accounts.</w:t>
      </w:r>
      <w:r>
        <w:rPr>
          <w:rFonts w:ascii="Century Gothic" w:hAnsi="Century Gothic" w:cs="Arial"/>
          <w:sz w:val="20"/>
          <w:szCs w:val="20"/>
        </w:rPr>
        <w:t xml:space="preserve"> You</w:t>
      </w:r>
      <w:r w:rsidRPr="00DA15A5">
        <w:rPr>
          <w:rFonts w:ascii="Century Gothic" w:hAnsi="Century Gothic" w:cs="Arial"/>
          <w:sz w:val="20"/>
          <w:szCs w:val="20"/>
        </w:rPr>
        <w:t xml:space="preserve"> will be responsible for executing campaigns on time, in budget and to </w:t>
      </w:r>
      <w:r>
        <w:rPr>
          <w:rFonts w:ascii="Century Gothic" w:hAnsi="Century Gothic" w:cs="Arial"/>
          <w:sz w:val="20"/>
          <w:szCs w:val="20"/>
        </w:rPr>
        <w:t xml:space="preserve">client </w:t>
      </w:r>
      <w:r w:rsidRPr="00DA15A5">
        <w:rPr>
          <w:rFonts w:ascii="Century Gothic" w:hAnsi="Century Gothic" w:cs="Arial"/>
          <w:sz w:val="20"/>
          <w:szCs w:val="20"/>
        </w:rPr>
        <w:t>KPIs. As a hands-on role, you will successfully co-ordinat</w:t>
      </w:r>
      <w:r>
        <w:rPr>
          <w:rFonts w:ascii="Century Gothic" w:hAnsi="Century Gothic" w:cs="Arial"/>
          <w:sz w:val="20"/>
          <w:szCs w:val="20"/>
        </w:rPr>
        <w:t>e</w:t>
      </w:r>
      <w:r w:rsidRPr="00DA15A5">
        <w:rPr>
          <w:rFonts w:ascii="Century Gothic" w:hAnsi="Century Gothic" w:cs="Arial"/>
          <w:sz w:val="20"/>
          <w:szCs w:val="20"/>
        </w:rPr>
        <w:t xml:space="preserve"> with teams and Client Account Directors. Where applicable, you will also be allocated specific social media and paid social accounts to manage and nurture.</w:t>
      </w:r>
    </w:p>
    <w:p w14:paraId="363307B0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t>The role will require day to day management and communication with clients.</w:t>
      </w:r>
    </w:p>
    <w:p w14:paraId="5EBABB69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You</w:t>
      </w:r>
      <w:r w:rsidRPr="00DA15A5">
        <w:rPr>
          <w:rFonts w:ascii="Century Gothic" w:hAnsi="Century Gothic" w:cs="Arial"/>
          <w:sz w:val="20"/>
          <w:szCs w:val="20"/>
        </w:rPr>
        <w:t xml:space="preserve"> will</w:t>
      </w:r>
      <w:r>
        <w:rPr>
          <w:rFonts w:ascii="Century Gothic" w:hAnsi="Century Gothic" w:cs="Arial"/>
          <w:sz w:val="20"/>
          <w:szCs w:val="20"/>
        </w:rPr>
        <w:t xml:space="preserve"> be expected</w:t>
      </w:r>
      <w:r w:rsidRPr="00DA15A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to</w:t>
      </w:r>
      <w:r w:rsidRPr="00DA15A5">
        <w:rPr>
          <w:rFonts w:ascii="Century Gothic" w:hAnsi="Century Gothic" w:cs="Arial"/>
          <w:sz w:val="20"/>
          <w:szCs w:val="20"/>
        </w:rPr>
        <w:t xml:space="preserve"> attend</w:t>
      </w:r>
      <w:r>
        <w:rPr>
          <w:rFonts w:ascii="Century Gothic" w:hAnsi="Century Gothic" w:cs="Arial"/>
          <w:sz w:val="20"/>
          <w:szCs w:val="20"/>
        </w:rPr>
        <w:t xml:space="preserve"> and contribute</w:t>
      </w:r>
      <w:r w:rsidRPr="00DA15A5">
        <w:rPr>
          <w:rFonts w:ascii="Century Gothic" w:hAnsi="Century Gothic" w:cs="Arial"/>
          <w:sz w:val="20"/>
          <w:szCs w:val="20"/>
        </w:rPr>
        <w:t xml:space="preserve"> in external meetings </w:t>
      </w:r>
      <w:r>
        <w:rPr>
          <w:rFonts w:ascii="Century Gothic" w:hAnsi="Century Gothic" w:cs="Arial"/>
          <w:sz w:val="20"/>
          <w:szCs w:val="20"/>
        </w:rPr>
        <w:t xml:space="preserve">with ideas and advice and create paid and social media strategies. </w:t>
      </w:r>
      <w:r w:rsidRPr="00DA15A5">
        <w:rPr>
          <w:rFonts w:ascii="Century Gothic" w:hAnsi="Century Gothic" w:cs="Arial"/>
          <w:sz w:val="20"/>
          <w:szCs w:val="20"/>
        </w:rPr>
        <w:t xml:space="preserve">The Social Media Manager will then be responsible for planning and </w:t>
      </w:r>
      <w:r>
        <w:rPr>
          <w:rFonts w:ascii="Century Gothic" w:hAnsi="Century Gothic" w:cs="Arial"/>
          <w:sz w:val="20"/>
          <w:szCs w:val="20"/>
        </w:rPr>
        <w:t xml:space="preserve">the </w:t>
      </w:r>
      <w:r w:rsidRPr="00DA15A5">
        <w:rPr>
          <w:rFonts w:ascii="Century Gothic" w:hAnsi="Century Gothic" w:cs="Arial"/>
          <w:sz w:val="20"/>
          <w:szCs w:val="20"/>
        </w:rPr>
        <w:t>deliver</w:t>
      </w:r>
      <w:r>
        <w:rPr>
          <w:rFonts w:ascii="Century Gothic" w:hAnsi="Century Gothic" w:cs="Arial"/>
          <w:sz w:val="20"/>
          <w:szCs w:val="20"/>
        </w:rPr>
        <w:t>y of paid and social campaigns</w:t>
      </w:r>
      <w:r w:rsidRPr="00DA15A5">
        <w:rPr>
          <w:rFonts w:ascii="Century Gothic" w:hAnsi="Century Gothic" w:cs="Arial"/>
          <w:sz w:val="20"/>
          <w:szCs w:val="20"/>
        </w:rPr>
        <w:t>. This will also include the weekly / monthly reporting to both internal and external stakeholders on campaign success.</w:t>
      </w:r>
    </w:p>
    <w:p w14:paraId="3CB48822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lastRenderedPageBreak/>
        <w:t xml:space="preserve">As part of the structure of the social media team, it will be your responsibility to </w:t>
      </w:r>
      <w:r>
        <w:rPr>
          <w:rFonts w:ascii="Century Gothic" w:hAnsi="Century Gothic" w:cs="Arial"/>
          <w:sz w:val="20"/>
          <w:szCs w:val="20"/>
        </w:rPr>
        <w:t xml:space="preserve">be </w:t>
      </w:r>
      <w:r w:rsidRPr="00DA15A5">
        <w:rPr>
          <w:rFonts w:ascii="Century Gothic" w:hAnsi="Century Gothic" w:cs="Arial"/>
          <w:sz w:val="20"/>
          <w:szCs w:val="20"/>
        </w:rPr>
        <w:t>kept up to date with platform specific updates, new product releases and general information that may be relevant to our clients and wider team. </w:t>
      </w:r>
    </w:p>
    <w:p w14:paraId="74D743C9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t>As part of this role, you are responsible for providing high quality content creation to support our clients</w:t>
      </w:r>
    </w:p>
    <w:p w14:paraId="01506225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t>The Social Media Manager role will also be responsible for identifying negative variations in performance and recommending improvements throughout the duration of the contract.</w:t>
      </w:r>
    </w:p>
    <w:p w14:paraId="03D1DD1E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sz w:val="20"/>
          <w:szCs w:val="20"/>
        </w:rPr>
      </w:pPr>
      <w:r w:rsidRPr="00DA15A5">
        <w:rPr>
          <w:rFonts w:ascii="Century Gothic" w:hAnsi="Century Gothic" w:cs="Arial"/>
          <w:sz w:val="20"/>
          <w:szCs w:val="20"/>
        </w:rPr>
        <w:t>Setting up paid social campaigns including remarketing, lead generation</w:t>
      </w:r>
      <w:r>
        <w:rPr>
          <w:rFonts w:ascii="Century Gothic" w:hAnsi="Century Gothic" w:cs="Arial"/>
          <w:sz w:val="20"/>
          <w:szCs w:val="20"/>
        </w:rPr>
        <w:t xml:space="preserve"> etc</w:t>
      </w:r>
    </w:p>
    <w:p w14:paraId="251C79CE" w14:textId="77777777" w:rsidR="00766BFE" w:rsidRPr="00DA15A5" w:rsidRDefault="00766BFE" w:rsidP="00766BF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DA15A5">
        <w:rPr>
          <w:rFonts w:ascii="Century Gothic" w:hAnsi="Century Gothic" w:cs="Arial"/>
          <w:color w:val="000000"/>
          <w:sz w:val="20"/>
          <w:szCs w:val="20"/>
        </w:rPr>
        <w:t>You should be familiar with the management of the main </w:t>
      </w:r>
      <w:r w:rsidRPr="00F64218">
        <w:rPr>
          <w:rFonts w:ascii="Century Gothic" w:hAnsi="Century Gothic" w:cs="Arial"/>
          <w:sz w:val="20"/>
          <w:szCs w:val="20"/>
        </w:rPr>
        <w:t>social </w:t>
      </w:r>
      <w:r w:rsidRPr="00DA15A5">
        <w:rPr>
          <w:rFonts w:ascii="Century Gothic" w:hAnsi="Century Gothic" w:cs="Arial"/>
          <w:color w:val="000000"/>
          <w:sz w:val="20"/>
          <w:szCs w:val="20"/>
        </w:rPr>
        <w:t>channels such as Facebook, Twitter, LinkedIn, Instagram, You Tube.</w:t>
      </w:r>
    </w:p>
    <w:p w14:paraId="507991C2" w14:textId="77777777" w:rsidR="00766BFE" w:rsidRDefault="00766BFE" w:rsidP="00766BFE">
      <w:pPr>
        <w:pStyle w:val="PlainText"/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Skills required includes, but is not limited to: -</w:t>
      </w:r>
    </w:p>
    <w:p w14:paraId="62D9A9B0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Social Media Management</w:t>
      </w:r>
    </w:p>
    <w:p w14:paraId="534F9DCD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Community Management</w:t>
      </w:r>
    </w:p>
    <w:p w14:paraId="3065ABA6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Content Calendar and Posting Plan Creation</w:t>
      </w:r>
    </w:p>
    <w:p w14:paraId="4776C18B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Campaign Implementation</w:t>
      </w:r>
    </w:p>
    <w:p w14:paraId="31EBBADA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Paid Social Advertising Campaigns </w:t>
      </w:r>
    </w:p>
    <w:p w14:paraId="3B6C105E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Dynamic remarketing ads</w:t>
      </w:r>
    </w:p>
    <w:p w14:paraId="3BBCB174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All aspects of setting up paid social campaigns</w:t>
      </w:r>
    </w:p>
    <w:p w14:paraId="50F077AC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Create Paid Ads and content</w:t>
      </w:r>
    </w:p>
    <w:p w14:paraId="342BD4BB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Strategy and Consultancy</w:t>
      </w:r>
    </w:p>
    <w:p w14:paraId="108CDC35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Social Media Audits</w:t>
      </w:r>
    </w:p>
    <w:p w14:paraId="06E8A1AB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Tool onboarding</w:t>
      </w:r>
    </w:p>
    <w:p w14:paraId="258ECA61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Social Listening &amp; Monitoring </w:t>
      </w:r>
    </w:p>
    <w:p w14:paraId="71F6B9FC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Social Customer Service </w:t>
      </w:r>
    </w:p>
    <w:p w14:paraId="2149F514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Subject Matter Expert Programmes</w:t>
      </w:r>
    </w:p>
    <w:p w14:paraId="2D4BD5E9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Social Commerce &amp; Social Shopping</w:t>
      </w:r>
    </w:p>
    <w:p w14:paraId="515A16B9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Lead Generation</w:t>
      </w:r>
    </w:p>
    <w:p w14:paraId="08269133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Community Outreach &amp; Building </w:t>
      </w:r>
    </w:p>
    <w:p w14:paraId="4A9D0AC6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Advocacy Programmes </w:t>
      </w:r>
    </w:p>
    <w:p w14:paraId="05B31F15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Social Media Training </w:t>
      </w:r>
    </w:p>
    <w:p w14:paraId="43BC113D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Crisis Policies </w:t>
      </w:r>
    </w:p>
    <w:p w14:paraId="20EE3C3C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Multi-Channel Social Media Projects</w:t>
      </w:r>
    </w:p>
    <w:p w14:paraId="6E8992ED" w14:textId="77777777" w:rsidR="00766BFE" w:rsidRDefault="00766BFE" w:rsidP="00766BF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Analysis and Reporting</w:t>
      </w:r>
    </w:p>
    <w:p w14:paraId="2ED672BA" w14:textId="77777777" w:rsidR="00766BFE" w:rsidRDefault="00766BFE">
      <w:bookmarkStart w:id="0" w:name="_GoBack"/>
      <w:bookmarkEnd w:id="0"/>
    </w:p>
    <w:sectPr w:rsidR="00766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44A"/>
    <w:multiLevelType w:val="hybridMultilevel"/>
    <w:tmpl w:val="B7A6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E"/>
    <w:rsid w:val="007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62E"/>
  <w15:chartTrackingRefBased/>
  <w15:docId w15:val="{8004FCF4-CC58-4E62-865F-46DDC185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FE"/>
    <w:pPr>
      <w:spacing w:after="200" w:line="276" w:lineRule="auto"/>
    </w:pPr>
    <w:rPr>
      <w:rFonts w:ascii="Arial" w:hAnsi="Arial"/>
      <w:color w:val="7F7F7F" w:themeColor="text1" w:themeTint="8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66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766BFE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766BFE"/>
    <w:pPr>
      <w:spacing w:after="0" w:line="240" w:lineRule="auto"/>
    </w:pPr>
    <w:rPr>
      <w:rFonts w:ascii="Arial" w:hAnsi="Arial"/>
      <w:color w:val="7F7F7F" w:themeColor="text1" w:themeTint="80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E"/>
    <w:rPr>
      <w:rFonts w:ascii="Segoe UI" w:hAnsi="Segoe UI" w:cs="Segoe UI"/>
      <w:color w:val="7F7F7F" w:themeColor="text1" w:themeTint="8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836D36C3934EAF74C3213D7624DD" ma:contentTypeVersion="11" ma:contentTypeDescription="Create a new document." ma:contentTypeScope="" ma:versionID="b9f265da90be25e0b9d5ae5038cbeeab">
  <xsd:schema xmlns:xsd="http://www.w3.org/2001/XMLSchema" xmlns:xs="http://www.w3.org/2001/XMLSchema" xmlns:p="http://schemas.microsoft.com/office/2006/metadata/properties" xmlns:ns2="dd0a7738-a935-4801-8c9c-6869555f520c" xmlns:ns3="3c0ccd66-2484-4e77-8ef4-75211aba9181" targetNamespace="http://schemas.microsoft.com/office/2006/metadata/properties" ma:root="true" ma:fieldsID="09b8b79e13b1625b6e3ce4a5ba5f1ab2" ns2:_="" ns3:_="">
    <xsd:import namespace="dd0a7738-a935-4801-8c9c-6869555f520c"/>
    <xsd:import namespace="3c0ccd66-2484-4e77-8ef4-75211aba9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7738-a935-4801-8c9c-6869555f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ccd66-2484-4e77-8ef4-75211aba9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d0a7738-a935-4801-8c9c-6869555f520c" xsi:nil="true"/>
  </documentManagement>
</p:properties>
</file>

<file path=customXml/itemProps1.xml><?xml version="1.0" encoding="utf-8"?>
<ds:datastoreItem xmlns:ds="http://schemas.openxmlformats.org/officeDocument/2006/customXml" ds:itemID="{B6ECD53B-078D-49B9-9F8D-F4BF9E964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a7738-a935-4801-8c9c-6869555f520c"/>
    <ds:schemaRef ds:uri="3c0ccd66-2484-4e77-8ef4-75211aba9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00290-5CCC-4802-A633-E933FD092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36D6E-9D9A-4A63-AD24-6E5269C01F8F}">
  <ds:schemaRefs>
    <ds:schemaRef ds:uri="dd0a7738-a935-4801-8c9c-6869555f520c"/>
    <ds:schemaRef ds:uri="3c0ccd66-2484-4e77-8ef4-75211aba91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Longman</dc:creator>
  <cp:keywords/>
  <dc:description/>
  <cp:lastModifiedBy>Angie Longman</cp:lastModifiedBy>
  <cp:revision>1</cp:revision>
  <dcterms:created xsi:type="dcterms:W3CDTF">2019-04-26T13:07:00Z</dcterms:created>
  <dcterms:modified xsi:type="dcterms:W3CDTF">2019-04-26T13:09:00Z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0x010100634C836D36C3934EAF74C3213D7624DD</vt:lpwstr>
  </property>
</Properties>
</file>